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19953">
      <w:pPr>
        <w:jc w:val="center"/>
        <w:rPr>
          <w:rFonts w:hint="eastAsia" w:ascii="宋体" w:hAnsi="宋体" w:eastAsia="宋体"/>
          <w:sz w:val="36"/>
          <w:szCs w:val="36"/>
        </w:rPr>
      </w:pPr>
      <w:bookmarkStart w:id="0" w:name="_Hlk201134321"/>
      <w:r>
        <w:rPr>
          <w:rFonts w:hint="eastAsia" w:ascii="宋体" w:hAnsi="宋体" w:eastAsia="宋体" w:cs="仿宋"/>
          <w:b/>
          <w:bCs/>
          <w:sz w:val="36"/>
          <w:szCs w:val="36"/>
        </w:rPr>
        <w:t>雅安市名山区马岭现代农业产业园建设项目一期高压施工采购项目</w:t>
      </w:r>
      <w:bookmarkEnd w:id="0"/>
      <w:r>
        <w:rPr>
          <w:rFonts w:hint="eastAsia" w:ascii="宋体" w:hAnsi="宋体" w:eastAsia="宋体" w:cs="仿宋"/>
          <w:b/>
          <w:bCs/>
          <w:sz w:val="36"/>
          <w:szCs w:val="36"/>
        </w:rPr>
        <w:t>招标结果公告</w:t>
      </w:r>
    </w:p>
    <w:p w14:paraId="1A33BA6E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4D83C70E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项目基本信息</w:t>
      </w:r>
    </w:p>
    <w:p w14:paraId="53784DA9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项目名称：雅安市名山区马岭现代农业产业园建设项目一期高压施工采购项目</w:t>
      </w:r>
    </w:p>
    <w:p w14:paraId="4948239C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采购人：雅安市名山区茶城建设工程有限公司</w:t>
      </w:r>
    </w:p>
    <w:p w14:paraId="2402B9EA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代理机构：四川启立工程造价咨询有限公司</w:t>
      </w:r>
    </w:p>
    <w:p w14:paraId="43FA6A28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建设地点：四川省雅安市名山区马岭镇</w:t>
      </w:r>
    </w:p>
    <w:p w14:paraId="6F8B01FE">
      <w:pPr>
        <w:spacing w:line="480" w:lineRule="auto"/>
        <w:jc w:val="both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项目类型：</w:t>
      </w:r>
      <w:r>
        <w:rPr>
          <w:rFonts w:hint="eastAsia" w:ascii="宋体" w:hAnsi="宋体" w:eastAsia="宋体"/>
          <w:sz w:val="24"/>
        </w:rPr>
        <w:t>强电</w:t>
      </w:r>
    </w:p>
    <w:p w14:paraId="1925F783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采购内容：</w:t>
      </w:r>
      <w:r>
        <w:rPr>
          <w:rFonts w:hint="eastAsia" w:ascii="宋体" w:hAnsi="宋体" w:eastAsia="宋体"/>
          <w:sz w:val="24"/>
        </w:rPr>
        <w:t>高压施工</w:t>
      </w:r>
    </w:p>
    <w:p w14:paraId="18D0D6E6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招标方式：库内-询比</w:t>
      </w:r>
    </w:p>
    <w:p w14:paraId="144AF64D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投标截至时间：2026-09-07 10:30</w:t>
      </w:r>
    </w:p>
    <w:p w14:paraId="4591B68E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开标时间：2026-09-07 10:30</w:t>
      </w:r>
    </w:p>
    <w:p w14:paraId="562EC5BC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开标地点：雅安市雨城区桃花巷124号建筑业协会4楼</w:t>
      </w:r>
    </w:p>
    <w:p w14:paraId="2837570E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公告备注：公告备注</w:t>
      </w:r>
    </w:p>
    <w:p w14:paraId="7A3EB72D">
      <w:pPr>
        <w:spacing w:line="480" w:lineRule="auto"/>
        <w:rPr>
          <w:rFonts w:hint="eastAsia" w:ascii="宋体" w:hAnsi="宋体" w:eastAsia="宋体"/>
          <w:sz w:val="24"/>
        </w:rPr>
      </w:pPr>
    </w:p>
    <w:p w14:paraId="6E13877B">
      <w:pPr>
        <w:spacing w:line="480" w:lineRule="auto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评标结果</w:t>
      </w:r>
    </w:p>
    <w:p w14:paraId="7E4159E3">
      <w:pPr>
        <w:spacing w:line="48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公告发布时间</w:t>
      </w:r>
      <w:r>
        <w:rPr>
          <w:rFonts w:ascii="宋体" w:hAnsi="宋体" w:eastAsia="宋体"/>
          <w:sz w:val="24"/>
        </w:rPr>
        <w:t>：</w:t>
      </w:r>
      <w:r>
        <w:rPr>
          <w:rFonts w:hint="eastAsia" w:ascii="宋体" w:hAnsi="宋体" w:eastAsia="宋体"/>
          <w:sz w:val="24"/>
        </w:rPr>
        <w:t>2026-09-07 18:09</w:t>
      </w:r>
    </w:p>
    <w:p w14:paraId="2C22625C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公告公示时间：3个工作日（  2026-09-0</w:t>
      </w:r>
      <w:r>
        <w:rPr>
          <w:rFonts w:hint="eastAsia" w:ascii="宋体" w:hAnsi="宋体" w:eastAsia="宋体"/>
          <w:sz w:val="24"/>
          <w:lang w:val="en-US" w:eastAsia="zh-CN"/>
        </w:rPr>
        <w:t>8</w:t>
      </w:r>
      <w:r>
        <w:rPr>
          <w:rFonts w:hint="eastAsia" w:ascii="宋体" w:hAnsi="宋体" w:eastAsia="宋体"/>
          <w:sz w:val="24"/>
        </w:rPr>
        <w:t xml:space="preserve">  至  2026-09-1</w:t>
      </w:r>
      <w:r>
        <w:rPr>
          <w:rFonts w:hint="eastAsia" w:ascii="宋体" w:hAnsi="宋体" w:eastAsia="宋体"/>
          <w:sz w:val="24"/>
          <w:lang w:val="en-US" w:eastAsia="zh-CN"/>
        </w:rPr>
        <w:t>0</w:t>
      </w:r>
      <w:r>
        <w:rPr>
          <w:rFonts w:hint="eastAsia" w:ascii="宋体" w:hAnsi="宋体" w:eastAsia="宋体"/>
          <w:sz w:val="24"/>
        </w:rPr>
        <w:t xml:space="preserve">  )</w:t>
      </w:r>
      <w:bookmarkStart w:id="1" w:name="_GoBack"/>
      <w:bookmarkEnd w:id="1"/>
      <w:r>
        <w:rPr>
          <w:rFonts w:hint="eastAsia" w:ascii="宋体" w:hAnsi="宋体" w:eastAsia="宋体"/>
          <w:sz w:val="24"/>
        </w:rPr>
        <w:t>报名单位家数：3</w:t>
      </w:r>
    </w:p>
    <w:p w14:paraId="3AEEDEAD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提交投标文件家数：详见评审报告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5A8D5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074" w:type="dxa"/>
          </w:tcPr>
          <w:p w14:paraId="212AAF37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中标候选人顺序</w:t>
            </w:r>
          </w:p>
        </w:tc>
        <w:tc>
          <w:tcPr>
            <w:tcW w:w="2074" w:type="dxa"/>
          </w:tcPr>
          <w:p w14:paraId="7D908760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供应商名称</w:t>
            </w:r>
          </w:p>
        </w:tc>
        <w:tc>
          <w:tcPr>
            <w:tcW w:w="2074" w:type="dxa"/>
          </w:tcPr>
          <w:p w14:paraId="2CA6692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供应商报价</w:t>
            </w:r>
          </w:p>
        </w:tc>
        <w:tc>
          <w:tcPr>
            <w:tcW w:w="2074" w:type="dxa"/>
          </w:tcPr>
          <w:p w14:paraId="071C0F8D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评审得分</w:t>
            </w:r>
          </w:p>
        </w:tc>
      </w:tr>
      <w:tr w14:paraId="299E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3684BAB7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第一中标候选人</w:t>
            </w:r>
          </w:p>
        </w:tc>
        <w:tc>
          <w:tcPr>
            <w:tcW w:w="2074" w:type="dxa"/>
          </w:tcPr>
          <w:p w14:paraId="1CFBC331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中成能源集团有限公司</w:t>
            </w:r>
          </w:p>
        </w:tc>
        <w:tc>
          <w:tcPr>
            <w:tcW w:w="2074" w:type="dxa"/>
          </w:tcPr>
          <w:p w14:paraId="017BF7EF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以建设单位聘请的第三方审计中高压所含施工内容的审计审定价*(1-10%)予以</w:t>
            </w:r>
            <w:r>
              <w:rPr>
                <w:rFonts w:hint="eastAsia" w:ascii="宋体" w:hAnsi="宋体" w:eastAsia="宋体"/>
                <w:sz w:val="24"/>
              </w:rPr>
              <w:cr/>
            </w:r>
            <w:r>
              <w:rPr>
                <w:rFonts w:hint="eastAsia" w:ascii="宋体" w:hAnsi="宋体" w:eastAsia="宋体"/>
                <w:sz w:val="24"/>
              </w:rPr>
              <w:t>
结算</w:t>
            </w:r>
          </w:p>
        </w:tc>
        <w:tc>
          <w:tcPr>
            <w:tcW w:w="2074" w:type="dxa"/>
          </w:tcPr>
          <w:p w14:paraId="0BE34A18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sz w:val="24"/>
              </w:rPr>
              <w:t>98.00</w:t>
            </w:r>
          </w:p>
        </w:tc>
      </w:tr>
      <w:tr w14:paraId="24F6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574FF6B1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第二中标候选人</w:t>
            </w:r>
          </w:p>
        </w:tc>
        <w:tc>
          <w:tcPr>
            <w:tcW w:w="2074" w:type="dxa"/>
          </w:tcPr>
          <w:p w14:paraId="31B7DA8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四川汉唐江电力有限公司</w:t>
            </w:r>
          </w:p>
        </w:tc>
        <w:tc>
          <w:tcPr>
            <w:tcW w:w="2074" w:type="dxa"/>
          </w:tcPr>
          <w:p w14:paraId="7547ABBC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以建设单位聘请的第三方审计中高压所含施工内容的审计审定价*(1-8%)予以</w:t>
            </w:r>
            <w:r>
              <w:rPr>
                <w:rFonts w:hint="eastAsia" w:ascii="宋体" w:hAnsi="宋体" w:eastAsia="宋体"/>
                <w:sz w:val="24"/>
              </w:rPr>
              <w:cr/>
            </w:r>
            <w:r>
              <w:rPr>
                <w:rFonts w:hint="eastAsia" w:ascii="宋体" w:hAnsi="宋体" w:eastAsia="宋体"/>
                <w:sz w:val="24"/>
              </w:rPr>
              <w:t>
结算</w:t>
            </w:r>
          </w:p>
        </w:tc>
        <w:tc>
          <w:tcPr>
            <w:tcW w:w="2074" w:type="dxa"/>
          </w:tcPr>
          <w:p w14:paraId="59942FB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88.20</w:t>
            </w:r>
          </w:p>
        </w:tc>
      </w:tr>
      <w:tr w14:paraId="573DD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4313EE7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第三中标候选人</w:t>
            </w:r>
          </w:p>
        </w:tc>
        <w:tc>
          <w:tcPr>
            <w:tcW w:w="2074" w:type="dxa"/>
          </w:tcPr>
          <w:p w14:paraId="6EAF5B6F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四川英能吉建设工程有限公司</w:t>
            </w:r>
          </w:p>
        </w:tc>
        <w:tc>
          <w:tcPr>
            <w:tcW w:w="2074" w:type="dxa"/>
          </w:tcPr>
          <w:p w14:paraId="5853B13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以建设单位聘请的第三方审计中高压所含施工内容的审计审定价*(1-7%)予以</w:t>
            </w:r>
            <w:r>
              <w:rPr>
                <w:rFonts w:hint="eastAsia" w:ascii="宋体" w:hAnsi="宋体" w:eastAsia="宋体"/>
                <w:sz w:val="24"/>
              </w:rPr>
              <w:cr/>
            </w:r>
            <w:r>
              <w:rPr>
                <w:rFonts w:hint="eastAsia" w:ascii="宋体" w:hAnsi="宋体" w:eastAsia="宋体"/>
                <w:sz w:val="24"/>
              </w:rPr>
              <w:t>
结算</w:t>
            </w:r>
          </w:p>
        </w:tc>
        <w:tc>
          <w:tcPr>
            <w:tcW w:w="2074" w:type="dxa"/>
          </w:tcPr>
          <w:p w14:paraId="1DC2DA4F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85.56</w:t>
            </w:r>
          </w:p>
        </w:tc>
      </w:tr>
    </w:tbl>
    <w:p w14:paraId="74D91257">
      <w:pPr>
        <w:rPr>
          <w:rFonts w:hint="eastAsia"/>
        </w:rPr>
      </w:pPr>
    </w:p>
    <w:p w14:paraId="09D48B97">
      <w:pPr>
        <w:rPr>
          <w:rFonts w:hint="eastAsia"/>
        </w:rPr>
      </w:pPr>
      <w:r>
        <w:rPr>
          <w:rFonts w:hint="eastAsia"/>
        </w:rPr>
        <w:t>成交供应商：</w:t>
      </w:r>
      <w:r>
        <w:rPr>
          <w:rFonts w:hint="eastAsia" w:ascii="宋体" w:hAnsi="宋体" w:eastAsia="宋体"/>
          <w:sz w:val="24"/>
        </w:rPr>
        <w:t>中成能源集团有限公司</w:t>
      </w:r>
    </w:p>
    <w:p w14:paraId="4F489B3D">
      <w:pPr>
        <w:jc w:val="both"/>
        <w:rPr>
          <w:rFonts w:hint="eastAsia"/>
        </w:rPr>
      </w:pPr>
    </w:p>
    <w:p w14:paraId="0FEA4276">
      <w:pPr>
        <w:jc w:val="center"/>
        <w:rPr>
          <w:rFonts w:hint="eastAsia"/>
        </w:rPr>
      </w:pPr>
    </w:p>
    <w:p w14:paraId="68F00814"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3F"/>
    <w:rsid w:val="0004663F"/>
    <w:rsid w:val="00046CF2"/>
    <w:rsid w:val="000D6701"/>
    <w:rsid w:val="0026114C"/>
    <w:rsid w:val="0041114F"/>
    <w:rsid w:val="00522F1D"/>
    <w:rsid w:val="006E4D11"/>
    <w:rsid w:val="007931C9"/>
    <w:rsid w:val="00796851"/>
    <w:rsid w:val="007C293C"/>
    <w:rsid w:val="008531A5"/>
    <w:rsid w:val="00877C25"/>
    <w:rsid w:val="00935E81"/>
    <w:rsid w:val="0096563A"/>
    <w:rsid w:val="00B20F81"/>
    <w:rsid w:val="00C51B4D"/>
    <w:rsid w:val="00CA0AF1"/>
    <w:rsid w:val="00D6295B"/>
    <w:rsid w:val="00EE2EFB"/>
    <w:rsid w:val="0381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467</Words>
  <Characters>557</Characters>
  <Lines>29</Lines>
  <Paragraphs>41</Paragraphs>
  <TotalTime>42</TotalTime>
  <ScaleCrop>false</ScaleCrop>
  <LinksUpToDate>false</LinksUpToDate>
  <CharactersWithSpaces>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2025-06-18T02:53:00Z</dcterms:created>
  <dc:creator>欣 王</dc:creator>
  <cp:lastModifiedBy>秋季</cp:lastModifiedBy>
  <dcterms:modified xsi:type="dcterms:W3CDTF">2026-09-08T00:32:36Z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eyJoZGlkIjoiYWRkYzNhYzg5Mjg4NzJjNWUxNDQ4ZDQ4NzYyMWQ0NjkiLCJ1c2VySWQiOiIxMDQ4NjI0NzA5In0=</vt:lpwstr>
  </property>
  <property fmtid="{D5CDD505-2E9C-101B-9397-08002B2CF9AE}" pid="3" name="KSOProductBuildVer">
    <vt:lpwstr>2052-12.1.0.28043</vt:lpwstr>
  </property>
  <property fmtid="{D5CDD505-2E9C-101B-9397-08002B2CF9AE}" pid="4" name="ICV">
    <vt:lpwstr>4BF11EEF34B34519836CEB8DDD3480E9_12</vt:lpwstr>
  </property>
</Properties>
</file>