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19953">
      <w:pPr>
        <w:jc w:val="center"/>
        <w:rPr>
          <w:rFonts w:hint="eastAsia" w:ascii="宋体" w:hAnsi="宋体" w:eastAsia="宋体"/>
          <w:sz w:val="36"/>
          <w:szCs w:val="36"/>
        </w:rPr>
      </w:pPr>
      <w:bookmarkStart w:id="0" w:name="_Hlk201134321"/>
      <w:r>
        <w:rPr>
          <w:rFonts w:hint="eastAsia" w:ascii="宋体" w:hAnsi="宋体" w:eastAsia="宋体" w:cs="仿宋"/>
          <w:b/>
          <w:bCs/>
          <w:sz w:val="36"/>
          <w:szCs w:val="36"/>
        </w:rPr>
        <w:t>雅安市名山区养老服务中心维修新增项目劳务采购项目</w:t>
      </w:r>
      <w:bookmarkEnd w:id="0"/>
      <w:r>
        <w:rPr>
          <w:rFonts w:hint="eastAsia" w:ascii="宋体" w:hAnsi="宋体" w:eastAsia="宋体" w:cs="仿宋"/>
          <w:b/>
          <w:bCs/>
          <w:sz w:val="36"/>
          <w:szCs w:val="36"/>
        </w:rPr>
        <w:t>招标结果公告</w:t>
      </w:r>
    </w:p>
    <w:p w14:paraId="1A33BA6E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 w14:paraId="4D83C70E">
      <w:pPr>
        <w:spacing w:line="480" w:lineRule="auto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项目基本信息</w:t>
      </w:r>
    </w:p>
    <w:p w14:paraId="53784DA9">
      <w:pPr>
        <w:spacing w:line="480" w:lineRule="auto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项目名称：雅安市名山区养老服务中心维修新增项目劳务采购项目</w:t>
      </w:r>
    </w:p>
    <w:p w14:paraId="4948239C">
      <w:pPr>
        <w:spacing w:line="480" w:lineRule="auto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采购人：雅安市名山区茶城建设工程有限公司</w:t>
      </w:r>
    </w:p>
    <w:p w14:paraId="2402B9EA">
      <w:pPr>
        <w:spacing w:line="480" w:lineRule="auto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代理机构：四川丰和工程管理有限公司</w:t>
      </w:r>
    </w:p>
    <w:p w14:paraId="43FA6A28">
      <w:pPr>
        <w:spacing w:line="480" w:lineRule="auto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建设地点：雅安名山区新店镇</w:t>
      </w:r>
    </w:p>
    <w:p w14:paraId="6F8B01FE">
      <w:pPr>
        <w:spacing w:line="480" w:lineRule="auto"/>
        <w:jc w:val="both"/>
        <w:rPr>
          <w:rFonts w:hint="eastAsia"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项目类型：</w:t>
      </w:r>
      <w:r>
        <w:rPr>
          <w:rFonts w:hint="eastAsia" w:ascii="宋体" w:hAnsi="宋体" w:eastAsia="宋体"/>
          <w:sz w:val="24"/>
        </w:rPr>
        <w:t>劳务</w:t>
      </w:r>
    </w:p>
    <w:p w14:paraId="1925F783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采购内容：</w:t>
      </w:r>
      <w:r>
        <w:rPr>
          <w:rFonts w:hint="eastAsia" w:ascii="宋体" w:hAnsi="宋体" w:eastAsia="宋体"/>
          <w:sz w:val="24"/>
        </w:rPr>
        <w:t>劳务</w:t>
      </w:r>
    </w:p>
    <w:p w14:paraId="18D0D6E6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招标方式：库内-询比</w:t>
      </w:r>
    </w:p>
    <w:p w14:paraId="144AF64D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投标截至时间：2026-07-29 15:30</w:t>
      </w:r>
    </w:p>
    <w:p w14:paraId="4591B68E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开标时间：2026-07-29 15:30</w:t>
      </w:r>
    </w:p>
    <w:p w14:paraId="562EC5BC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开标地点：雅安市雨城区正和路8号公馆1981B区3栋1层19-20号</w:t>
      </w:r>
    </w:p>
    <w:p w14:paraId="7A3EB72D">
      <w:pPr>
        <w:spacing w:line="480" w:lineRule="auto"/>
        <w:rPr>
          <w:rFonts w:hint="eastAsia" w:ascii="宋体" w:hAnsi="宋体" w:eastAsia="宋体"/>
          <w:sz w:val="24"/>
        </w:rPr>
      </w:pPr>
    </w:p>
    <w:p w14:paraId="6E13877B">
      <w:pPr>
        <w:spacing w:line="480" w:lineRule="auto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评标结果</w:t>
      </w:r>
    </w:p>
    <w:p w14:paraId="7E4159E3">
      <w:pPr>
        <w:spacing w:line="48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公告发布时间</w:t>
      </w:r>
      <w:r>
        <w:rPr>
          <w:rFonts w:ascii="宋体" w:hAnsi="宋体" w:eastAsia="宋体"/>
          <w:sz w:val="24"/>
        </w:rPr>
        <w:t>：</w:t>
      </w:r>
      <w:r>
        <w:rPr>
          <w:rFonts w:hint="eastAsia" w:ascii="宋体" w:hAnsi="宋体" w:eastAsia="宋体"/>
          <w:sz w:val="24"/>
        </w:rPr>
        <w:t xml:space="preserve">2026-07-30 </w:t>
      </w:r>
    </w:p>
    <w:p w14:paraId="37C90BD7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公告公示时间：3日（  2026-07-3</w:t>
      </w:r>
      <w:r>
        <w:rPr>
          <w:rFonts w:hint="eastAsia" w:ascii="宋体" w:hAnsi="宋体" w:eastAsia="宋体"/>
          <w:sz w:val="24"/>
          <w:lang w:val="en-US" w:eastAsia="zh-CN"/>
        </w:rPr>
        <w:t>1</w:t>
      </w:r>
      <w:r>
        <w:rPr>
          <w:rFonts w:hint="eastAsia" w:ascii="宋体" w:hAnsi="宋体" w:eastAsia="宋体"/>
          <w:sz w:val="24"/>
        </w:rPr>
        <w:t xml:space="preserve">  至  2026-08-0</w:t>
      </w:r>
      <w:r>
        <w:rPr>
          <w:rFonts w:hint="eastAsia" w:ascii="宋体" w:hAnsi="宋体" w:eastAsia="宋体"/>
          <w:sz w:val="24"/>
          <w:lang w:val="en-US" w:eastAsia="zh-CN"/>
        </w:rPr>
        <w:t>2</w:t>
      </w:r>
      <w:r>
        <w:rPr>
          <w:rFonts w:hint="eastAsia" w:ascii="宋体" w:hAnsi="宋体" w:eastAsia="宋体"/>
          <w:sz w:val="24"/>
        </w:rPr>
        <w:t xml:space="preserve"> )</w:t>
      </w:r>
      <w:bookmarkStart w:id="1" w:name="_GoBack"/>
      <w:bookmarkEnd w:id="1"/>
    </w:p>
    <w:p w14:paraId="2C22625C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报名单位家数：3</w:t>
      </w:r>
    </w:p>
    <w:p w14:paraId="3AEEDEAD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提交投标文件家数：详见评审报告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5A8D5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2074" w:type="dxa"/>
          </w:tcPr>
          <w:p w14:paraId="212AAF37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中标候选人顺序</w:t>
            </w:r>
          </w:p>
        </w:tc>
        <w:tc>
          <w:tcPr>
            <w:tcW w:w="2074" w:type="dxa"/>
          </w:tcPr>
          <w:p w14:paraId="7D908760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供应商名称</w:t>
            </w:r>
          </w:p>
        </w:tc>
        <w:tc>
          <w:tcPr>
            <w:tcW w:w="2074" w:type="dxa"/>
          </w:tcPr>
          <w:p w14:paraId="2CA66922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供应商报价</w:t>
            </w:r>
          </w:p>
        </w:tc>
        <w:tc>
          <w:tcPr>
            <w:tcW w:w="2074" w:type="dxa"/>
          </w:tcPr>
          <w:p w14:paraId="071C0F8D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评审得分</w:t>
            </w:r>
          </w:p>
        </w:tc>
      </w:tr>
      <w:tr w14:paraId="299E2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3684BAB7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 w:val="24"/>
              </w:rPr>
              <w:t>第一中标候选人</w:t>
            </w:r>
          </w:p>
        </w:tc>
        <w:tc>
          <w:tcPr>
            <w:tcW w:w="2074" w:type="dxa"/>
          </w:tcPr>
          <w:p w14:paraId="1CFBC331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 w:val="24"/>
              </w:rPr>
              <w:t>四川恒密华磊建筑工程有限公司</w:t>
            </w:r>
          </w:p>
        </w:tc>
        <w:tc>
          <w:tcPr>
            <w:tcW w:w="2074" w:type="dxa"/>
          </w:tcPr>
          <w:p w14:paraId="017BF7EF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 w:val="24"/>
              </w:rPr>
              <w:t>以第三方审计审定价所含劳务费下浮4%</w:t>
            </w:r>
          </w:p>
        </w:tc>
        <w:tc>
          <w:tcPr>
            <w:tcW w:w="2074" w:type="dxa"/>
          </w:tcPr>
          <w:p w14:paraId="0BE34A18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 w:val="24"/>
              </w:rPr>
              <w:t>94.00</w:t>
            </w:r>
          </w:p>
        </w:tc>
      </w:tr>
      <w:tr w14:paraId="24F6C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574FF6B1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第二中标候选人</w:t>
            </w:r>
          </w:p>
        </w:tc>
        <w:tc>
          <w:tcPr>
            <w:tcW w:w="2074" w:type="dxa"/>
          </w:tcPr>
          <w:p w14:paraId="31B7DA8A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四川鸿酬建筑工程有限公司</w:t>
            </w:r>
          </w:p>
        </w:tc>
        <w:tc>
          <w:tcPr>
            <w:tcW w:w="2074" w:type="dxa"/>
          </w:tcPr>
          <w:p w14:paraId="7547ABBC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以第三方审计审定价所含劳务费下浮3%</w:t>
            </w:r>
          </w:p>
        </w:tc>
        <w:tc>
          <w:tcPr>
            <w:tcW w:w="2074" w:type="dxa"/>
          </w:tcPr>
          <w:p w14:paraId="59942FB3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92.19</w:t>
            </w:r>
          </w:p>
        </w:tc>
      </w:tr>
      <w:tr w14:paraId="573DD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4313EE72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第三中标候选人</w:t>
            </w:r>
          </w:p>
        </w:tc>
        <w:tc>
          <w:tcPr>
            <w:tcW w:w="2074" w:type="dxa"/>
          </w:tcPr>
          <w:p w14:paraId="6EAF5B6F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中铖浩铭建设工程（雅安）有限公司</w:t>
            </w:r>
          </w:p>
        </w:tc>
        <w:tc>
          <w:tcPr>
            <w:tcW w:w="2074" w:type="dxa"/>
          </w:tcPr>
          <w:p w14:paraId="5853B13A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以第三方审计审定价所含劳务费下浮2.5%</w:t>
            </w:r>
          </w:p>
        </w:tc>
        <w:tc>
          <w:tcPr>
            <w:tcW w:w="2074" w:type="dxa"/>
          </w:tcPr>
          <w:p w14:paraId="1DC2DA4F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92.04</w:t>
            </w:r>
          </w:p>
        </w:tc>
      </w:tr>
    </w:tbl>
    <w:p w14:paraId="74D91257">
      <w:pPr>
        <w:rPr>
          <w:rFonts w:hint="eastAsia"/>
        </w:rPr>
      </w:pPr>
    </w:p>
    <w:p w14:paraId="09D48B97">
      <w:pPr>
        <w:rPr>
          <w:rFonts w:hint="eastAsia"/>
        </w:rPr>
      </w:pPr>
      <w:r>
        <w:rPr>
          <w:rFonts w:hint="eastAsia"/>
        </w:rPr>
        <w:t>成交供应商：</w:t>
      </w:r>
      <w:r>
        <w:rPr>
          <w:rFonts w:hint="eastAsia" w:ascii="宋体" w:hAnsi="宋体" w:eastAsia="宋体"/>
          <w:sz w:val="24"/>
        </w:rPr>
        <w:t>四川恒密华磊建筑工程有限公司</w:t>
      </w:r>
    </w:p>
    <w:p w14:paraId="68F00814">
      <w:pPr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63F"/>
    <w:rsid w:val="0004663F"/>
    <w:rsid w:val="00046CF2"/>
    <w:rsid w:val="000D6701"/>
    <w:rsid w:val="0026114C"/>
    <w:rsid w:val="0041114F"/>
    <w:rsid w:val="00522F1D"/>
    <w:rsid w:val="006E4D11"/>
    <w:rsid w:val="007931C9"/>
    <w:rsid w:val="00796851"/>
    <w:rsid w:val="007C293C"/>
    <w:rsid w:val="008531A5"/>
    <w:rsid w:val="00877C25"/>
    <w:rsid w:val="00935E81"/>
    <w:rsid w:val="0096563A"/>
    <w:rsid w:val="00B20F81"/>
    <w:rsid w:val="00C51B4D"/>
    <w:rsid w:val="00CA0AF1"/>
    <w:rsid w:val="00D6295B"/>
    <w:rsid w:val="00EE2EFB"/>
    <w:rsid w:val="0CE57E5A"/>
    <w:rsid w:val="29E03A2B"/>
    <w:rsid w:val="3A6A35C8"/>
    <w:rsid w:val="53B93186"/>
    <w:rsid w:val="5AD102F4"/>
    <w:rsid w:val="742D0BE7"/>
    <w:rsid w:val="78B673FD"/>
    <w:rsid w:val="7F59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413</Words>
  <Characters>495</Characters>
  <Lines>29</Lines>
  <Paragraphs>41</Paragraphs>
  <TotalTime>44</TotalTime>
  <ScaleCrop>false</ScaleCrop>
  <LinksUpToDate>false</LinksUpToDate>
  <CharactersWithSpaces>506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2025-06-18T02:53:00Z</dcterms:created>
  <dc:creator>欣 王</dc:creator>
  <cp:lastModifiedBy>秋季</cp:lastModifiedBy>
  <dcterms:modified xsi:type="dcterms:W3CDTF">2026-07-30T07:17:21Z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eyJoZGlkIjoiYWRkYzNhYzg5Mjg4NzJjNWUxNDQ4ZDQ4NzYyMWQ0NjkiLCJ1c2VySWQiOiIxMDQ4NjI0NzA5In0=</vt:lpwstr>
  </property>
  <property fmtid="{D5CDD505-2E9C-101B-9397-08002B2CF9AE}" pid="3" name="KSOProductBuildVer">
    <vt:lpwstr>2052-12.1.0.26895</vt:lpwstr>
  </property>
  <property fmtid="{D5CDD505-2E9C-101B-9397-08002B2CF9AE}" pid="4" name="ICV">
    <vt:lpwstr>9C24EB12E5AD451C9C95C7D005E801AF_12</vt:lpwstr>
  </property>
</Properties>
</file>