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30" w:lineRule="auto"/>
        <w:ind w:left="-1" w:leftChars="0"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雅安市名山区实验幼儿园新建项目劳务服务采购</w:t>
      </w:r>
    </w:p>
    <w:p>
      <w:pPr>
        <w:spacing w:before="130" w:line="230" w:lineRule="auto"/>
        <w:ind w:left="-1" w:leftChars="0" w:firstLine="0" w:firstLineChars="0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评审情况公示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雅安市名山区实验幼儿园新建项目劳务服务采购</w:t>
      </w:r>
      <w:r>
        <w:rPr>
          <w:rFonts w:hint="eastAsia" w:cs="Times New Roman"/>
          <w:sz w:val="28"/>
          <w:szCs w:val="36"/>
          <w:lang w:val="en-US" w:eastAsia="zh-CN"/>
        </w:rPr>
        <w:t>，采购编号：CCJS-JXCR-20240101，</w:t>
      </w: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4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1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24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</w:t>
      </w:r>
      <w:bookmarkStart w:id="0" w:name="_GoBack"/>
      <w:bookmarkEnd w:id="0"/>
      <w:r>
        <w:rPr>
          <w:rFonts w:hint="eastAsia" w:eastAsia="宋体" w:cs="Times New Roman"/>
          <w:sz w:val="28"/>
          <w:szCs w:val="36"/>
          <w:lang w:val="en-US" w:eastAsia="zh-CN"/>
        </w:rPr>
        <w:t>束，现将评审情况公示如下：</w:t>
      </w:r>
    </w:p>
    <w:tbl>
      <w:tblPr>
        <w:tblStyle w:val="12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659"/>
        <w:gridCol w:w="2700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报价（总合价）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雅安市怡和建筑劳务有限公司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14892.91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465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雅安市文明建筑工程有限责任公司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15068.51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419.4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第二名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中标星辰建筑工程有限公司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15035.80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元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32"/>
                <w:vertAlign w:val="baseline"/>
                <w:lang w:val="en-US" w:eastAsia="zh-CN"/>
              </w:rPr>
              <w:t>394.5</w:t>
            </w: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  <w:t>第三名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公示期3日，若公示期间无异议，将确定第一名为中标供应商，发放中标通知书并签订采购合同。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雅安市名山区茶城建设工程有限公司（盖章）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采购代理机构：四川锦鑫川荣工程咨询有限公司（盖章）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2024年1月25日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01316AC"/>
    <w:rsid w:val="00A227C4"/>
    <w:rsid w:val="010D08F2"/>
    <w:rsid w:val="04D1736D"/>
    <w:rsid w:val="068A3C77"/>
    <w:rsid w:val="06A632AB"/>
    <w:rsid w:val="06B807E5"/>
    <w:rsid w:val="0745634C"/>
    <w:rsid w:val="07574B9B"/>
    <w:rsid w:val="0CDB4856"/>
    <w:rsid w:val="1861496D"/>
    <w:rsid w:val="19810E5E"/>
    <w:rsid w:val="198B7B16"/>
    <w:rsid w:val="1B511062"/>
    <w:rsid w:val="23D700A4"/>
    <w:rsid w:val="249C557D"/>
    <w:rsid w:val="2DFB7085"/>
    <w:rsid w:val="369B7657"/>
    <w:rsid w:val="3B443E1A"/>
    <w:rsid w:val="3B936B4F"/>
    <w:rsid w:val="3C9B2BCB"/>
    <w:rsid w:val="3D650E74"/>
    <w:rsid w:val="46E77445"/>
    <w:rsid w:val="4AA541A9"/>
    <w:rsid w:val="5A3E3CD2"/>
    <w:rsid w:val="5DC06F7D"/>
    <w:rsid w:val="5DDC09E9"/>
    <w:rsid w:val="5E7C7CBE"/>
    <w:rsid w:val="601731BD"/>
    <w:rsid w:val="65024771"/>
    <w:rsid w:val="69E84FCC"/>
    <w:rsid w:val="6C752663"/>
    <w:rsid w:val="6E554A06"/>
    <w:rsid w:val="6EAB32D9"/>
    <w:rsid w:val="7CF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1"/>
    <w:pPr>
      <w:spacing w:before="132"/>
      <w:ind w:left="1540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autoRedefine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customStyle="1" w:styleId="5">
    <w:name w:val="附件标题-1"/>
    <w:next w:val="1"/>
    <w:autoRedefine/>
    <w:qFormat/>
    <w:uiPriority w:val="0"/>
    <w:pPr>
      <w:widowControl w:val="0"/>
      <w:spacing w:beforeLines="50" w:after="160" w:afterLines="50" w:line="259" w:lineRule="auto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6">
    <w:name w:val="Body Text Indent"/>
    <w:basedOn w:val="1"/>
    <w:next w:val="7"/>
    <w:autoRedefine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2"/>
    <w:basedOn w:val="1"/>
    <w:autoRedefine/>
    <w:qFormat/>
    <w:uiPriority w:val="99"/>
    <w:pPr>
      <w:spacing w:line="240" w:lineRule="atLeast"/>
    </w:pPr>
    <w:rPr>
      <w:rFonts w:ascii="Agency FB" w:hAnsi="Agency FB"/>
    </w:rPr>
  </w:style>
  <w:style w:type="paragraph" w:styleId="9">
    <w:name w:val="Body Text First Indent"/>
    <w:basedOn w:val="4"/>
    <w:next w:val="10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10">
    <w:name w:val="Body Text First Indent 2"/>
    <w:basedOn w:val="6"/>
    <w:autoRedefine/>
    <w:qFormat/>
    <w:uiPriority w:val="0"/>
    <w:pPr>
      <w:ind w:firstLine="20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next w:val="10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正文2"/>
    <w:autoRedefine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266</Characters>
  <Lines>0</Lines>
  <Paragraphs>0</Paragraphs>
  <TotalTime>0</TotalTime>
  <ScaleCrop>false</ScaleCrop>
  <LinksUpToDate>false</LinksUpToDate>
  <CharactersWithSpaces>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2024-01-25T01:14:32Z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